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5EA8" w14:textId="4DE613EC" w:rsidR="00EB703C" w:rsidRPr="009F7B58" w:rsidRDefault="009F7B58" w:rsidP="009F7B58">
      <w:pPr>
        <w:pStyle w:val="NormalWeb"/>
        <w:spacing w:before="0" w:beforeAutospacing="0" w:after="0" w:afterAutospacing="0"/>
        <w:jc w:val="center"/>
        <w:rPr>
          <w:b/>
        </w:rPr>
      </w:pPr>
      <w:r w:rsidRPr="009F7B58">
        <w:rPr>
          <w:rStyle w:val="size"/>
          <w:b/>
        </w:rPr>
        <w:t>Games &amp; Interactive Whiteboard</w:t>
      </w:r>
      <w:r>
        <w:rPr>
          <w:rStyle w:val="size"/>
          <w:b/>
        </w:rPr>
        <w:t>s</w:t>
      </w:r>
    </w:p>
    <w:p w14:paraId="36FA3E79" w14:textId="19ABFF7A" w:rsidR="009F7B58" w:rsidRDefault="009F7B58" w:rsidP="009F7B58">
      <w:pPr>
        <w:pStyle w:val="NormalWeb"/>
        <w:spacing w:before="0" w:beforeAutospacing="0" w:after="0" w:afterAutospacing="0"/>
        <w:jc w:val="center"/>
        <w:rPr>
          <w:rStyle w:val="size"/>
        </w:rPr>
      </w:pPr>
      <w:r>
        <w:rPr>
          <w:rStyle w:val="size"/>
        </w:rPr>
        <w:t xml:space="preserve">from Mary Blake, Teacher Librarian, </w:t>
      </w:r>
    </w:p>
    <w:p w14:paraId="31052FAD" w14:textId="7674BCD7" w:rsidR="009F7B58" w:rsidRDefault="009F7B58" w:rsidP="009F7B58">
      <w:pPr>
        <w:pStyle w:val="NormalWeb"/>
        <w:spacing w:before="0" w:beforeAutospacing="0" w:after="0" w:afterAutospacing="0"/>
        <w:jc w:val="center"/>
        <w:rPr>
          <w:rStyle w:val="size"/>
        </w:rPr>
      </w:pPr>
      <w:r>
        <w:rPr>
          <w:rStyle w:val="size"/>
        </w:rPr>
        <w:t>English as an Additional Language Library, Lindisfarne</w:t>
      </w:r>
    </w:p>
    <w:p w14:paraId="777D75EB" w14:textId="77777777" w:rsidR="009F7B58" w:rsidRDefault="009F7B58" w:rsidP="009F7B58">
      <w:pPr>
        <w:pStyle w:val="NormalWeb"/>
        <w:spacing w:before="0" w:beforeAutospacing="0" w:after="0" w:afterAutospacing="0"/>
        <w:jc w:val="center"/>
        <w:rPr>
          <w:rStyle w:val="size"/>
        </w:rPr>
      </w:pPr>
    </w:p>
    <w:p w14:paraId="304718B7" w14:textId="76C9A67E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</w:rPr>
        <w:t>I had a request last week for games that can be used on the Interactive Whiteboard, so I thought I’d pass a few on:</w:t>
      </w:r>
    </w:p>
    <w:p w14:paraId="328BFB79" w14:textId="77777777" w:rsidR="00EB703C" w:rsidRDefault="00EB703C" w:rsidP="00EB703C">
      <w:pPr>
        <w:pStyle w:val="NormalWeb"/>
        <w:spacing w:before="0" w:beforeAutospacing="0" w:after="0" w:afterAutospacing="0"/>
        <w:ind w:left="720" w:hanging="360"/>
      </w:pPr>
      <w:r>
        <w:rPr>
          <w:rStyle w:val="font"/>
          <w:rFonts w:ascii="Symbol" w:hAnsi="Symbol"/>
        </w:rPr>
        <w:t>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    </w:t>
      </w:r>
      <w:hyperlink r:id="rId4" w:history="1">
        <w:r>
          <w:rPr>
            <w:rStyle w:val="Hyperlink"/>
            <w:color w:val="0563C1"/>
          </w:rPr>
          <w:t>Grammar Ninja</w:t>
        </w:r>
      </w:hyperlink>
      <w:r>
        <w:rPr>
          <w:rStyle w:val="size"/>
        </w:rPr>
        <w:t xml:space="preserve"> - Three levels of difficulty. Each ordeal (!) has 10 questions. The challenge is to find parts of speech.</w:t>
      </w:r>
    </w:p>
    <w:p w14:paraId="3F3B2660" w14:textId="77777777" w:rsidR="00EB703C" w:rsidRDefault="00EB703C" w:rsidP="00EB703C">
      <w:pPr>
        <w:pStyle w:val="NormalWeb"/>
        <w:spacing w:before="0" w:beforeAutospacing="0" w:after="0" w:afterAutospacing="0"/>
        <w:ind w:left="720" w:hanging="360"/>
      </w:pPr>
      <w:r>
        <w:rPr>
          <w:rStyle w:val="font"/>
          <w:rFonts w:ascii="Symbol" w:hAnsi="Symbol"/>
        </w:rPr>
        <w:t>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    </w:t>
      </w:r>
      <w:hyperlink r:id="rId5" w:history="1">
        <w:r>
          <w:rPr>
            <w:rStyle w:val="Hyperlink"/>
            <w:color w:val="0563C1"/>
          </w:rPr>
          <w:t>Which one doesn’t belong?</w:t>
        </w:r>
      </w:hyperlink>
      <w:r>
        <w:rPr>
          <w:rStyle w:val="size"/>
        </w:rPr>
        <w:t xml:space="preserve"> Based on a book by Christopher Danielson (which we don’t have yet). No answers are provided because there are many ways of choosing which one doesn’t belong. A good one for conversation and vocabulary?</w:t>
      </w:r>
    </w:p>
    <w:p w14:paraId="5B3C0D69" w14:textId="77777777" w:rsidR="00EB703C" w:rsidRDefault="00EB703C" w:rsidP="00EB703C">
      <w:pPr>
        <w:pStyle w:val="NormalWeb"/>
        <w:spacing w:before="0" w:beforeAutospacing="0" w:after="0" w:afterAutospacing="0"/>
        <w:ind w:left="720" w:hanging="360"/>
      </w:pPr>
      <w:r>
        <w:rPr>
          <w:rStyle w:val="font"/>
          <w:rFonts w:ascii="Symbol" w:hAnsi="Symbol"/>
        </w:rPr>
        <w:t>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    </w:t>
      </w:r>
      <w:hyperlink r:id="rId6" w:history="1">
        <w:r>
          <w:rPr>
            <w:rStyle w:val="Hyperlink"/>
            <w:color w:val="0563C1"/>
          </w:rPr>
          <w:t>Brain Pop</w:t>
        </w:r>
      </w:hyperlink>
      <w:r>
        <w:rPr>
          <w:rStyle w:val="size"/>
        </w:rPr>
        <w:t xml:space="preserve"> This is a Language </w:t>
      </w:r>
      <w:proofErr w:type="gramStart"/>
      <w:r>
        <w:rPr>
          <w:rStyle w:val="size"/>
        </w:rPr>
        <w:t>Program  that</w:t>
      </w:r>
      <w:proofErr w:type="gramEnd"/>
      <w:r>
        <w:rPr>
          <w:rStyle w:val="size"/>
        </w:rPr>
        <w:t xml:space="preserve"> schools can subscribe too but there are free games (click on the Rubik cube). I looked at lots of the program and didn’t get asked to pay.</w:t>
      </w:r>
    </w:p>
    <w:p w14:paraId="29DB5B80" w14:textId="77777777" w:rsidR="00EB703C" w:rsidRDefault="00EB703C" w:rsidP="00EB703C">
      <w:pPr>
        <w:pStyle w:val="NormalWeb"/>
        <w:spacing w:before="0" w:beforeAutospacing="0" w:after="0" w:afterAutospacing="0"/>
        <w:ind w:left="720" w:hanging="360"/>
      </w:pPr>
      <w:r>
        <w:rPr>
          <w:rStyle w:val="font"/>
          <w:rFonts w:ascii="Symbol" w:hAnsi="Symbol"/>
        </w:rPr>
        <w:t>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    </w:t>
      </w:r>
      <w:hyperlink r:id="rId7" w:anchor="!/games" w:history="1">
        <w:r>
          <w:rPr>
            <w:rStyle w:val="Hyperlink"/>
            <w:color w:val="0563C1"/>
          </w:rPr>
          <w:t>ABC Splash</w:t>
        </w:r>
      </w:hyperlink>
      <w:r>
        <w:rPr>
          <w:rStyle w:val="size"/>
        </w:rPr>
        <w:t xml:space="preserve"> Games here for all subjects and all years F-10. (Some of them look more like school work and less like games!)</w:t>
      </w:r>
    </w:p>
    <w:p w14:paraId="5F51F59F" w14:textId="77777777" w:rsidR="00EB703C" w:rsidRDefault="00EB703C" w:rsidP="00EB703C">
      <w:pPr>
        <w:pStyle w:val="NormalWeb"/>
        <w:spacing w:before="0" w:beforeAutospacing="0" w:after="0" w:afterAutospacing="0"/>
        <w:ind w:left="720" w:hanging="360"/>
      </w:pPr>
      <w:r>
        <w:rPr>
          <w:rStyle w:val="font"/>
          <w:rFonts w:ascii="Symbol" w:hAnsi="Symbol"/>
        </w:rPr>
        <w:t>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    </w:t>
      </w:r>
      <w:hyperlink r:id="rId8" w:anchor="/english-vocabulary/1542" w:history="1">
        <w:r>
          <w:rPr>
            <w:rStyle w:val="Hyperlink"/>
            <w:color w:val="0563C1"/>
          </w:rPr>
          <w:t>Free Rice</w:t>
        </w:r>
      </w:hyperlink>
      <w:r>
        <w:rPr>
          <w:rStyle w:val="size"/>
        </w:rPr>
        <w:t xml:space="preserve">  An English vocabulary game. For each correct answer 10 grains of rice </w:t>
      </w:r>
      <w:proofErr w:type="gramStart"/>
      <w:r>
        <w:rPr>
          <w:rStyle w:val="size"/>
        </w:rPr>
        <w:t>is</w:t>
      </w:r>
      <w:proofErr w:type="gramEnd"/>
      <w:r>
        <w:rPr>
          <w:rStyle w:val="size"/>
        </w:rPr>
        <w:t xml:space="preserve"> donated. (T</w:t>
      </w:r>
      <w:r>
        <w:rPr>
          <w:rStyle w:val="colour"/>
          <w:color w:val="333333"/>
        </w:rPr>
        <w:t>he banner ad that you see generates enough money for the World Food Programme to buy 10 grains of rice to help reach Zero Hunger).</w:t>
      </w:r>
    </w:p>
    <w:p w14:paraId="6648B079" w14:textId="77777777" w:rsidR="00EB703C" w:rsidRDefault="00EB703C" w:rsidP="00EB703C">
      <w:pPr>
        <w:pStyle w:val="NormalWeb"/>
        <w:spacing w:before="0" w:beforeAutospacing="0" w:after="0" w:afterAutospacing="0"/>
        <w:ind w:left="720" w:hanging="360"/>
      </w:pPr>
      <w:r>
        <w:rPr>
          <w:rStyle w:val="font"/>
          <w:rFonts w:ascii="Symbol" w:hAnsi="Symbol"/>
        </w:rPr>
        <w:t></w:t>
      </w:r>
      <w:r>
        <w:rPr>
          <w:rStyle w:val="size"/>
          <w:rFonts w:ascii="Times New Roman" w:hAnsi="Times New Roman" w:cs="Times New Roman"/>
          <w:sz w:val="14"/>
          <w:szCs w:val="14"/>
        </w:rPr>
        <w:t xml:space="preserve">         </w:t>
      </w:r>
      <w:hyperlink r:id="rId9" w:history="1">
        <w:proofErr w:type="spellStart"/>
        <w:r>
          <w:rPr>
            <w:rStyle w:val="Hyperlink"/>
            <w:color w:val="0563C1"/>
          </w:rPr>
          <w:t>Literactive</w:t>
        </w:r>
        <w:proofErr w:type="spellEnd"/>
      </w:hyperlink>
      <w:r>
        <w:rPr>
          <w:rStyle w:val="size"/>
        </w:rPr>
        <w:t xml:space="preserve"> A game to test your recognition of rhyming words.</w:t>
      </w:r>
    </w:p>
    <w:p w14:paraId="0DA6F863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</w:rPr>
        <w:t> </w:t>
      </w:r>
    </w:p>
    <w:p w14:paraId="5993AD0E" w14:textId="7128ABF8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</w:rPr>
        <w:t xml:space="preserve">Those newer to EAL teaching may not know about the </w:t>
      </w:r>
      <w:hyperlink r:id="rId10" w:history="1">
        <w:r>
          <w:rPr>
            <w:rStyle w:val="Hyperlink"/>
            <w:color w:val="0563C1"/>
          </w:rPr>
          <w:t>International Children's Digital Library</w:t>
        </w:r>
      </w:hyperlink>
      <w:r>
        <w:rPr>
          <w:rStyle w:val="size"/>
        </w:rPr>
        <w:t xml:space="preserve">. Books written in many languages to read online. On the </w:t>
      </w:r>
      <w:r>
        <w:rPr>
          <w:rStyle w:val="size"/>
          <w:i/>
          <w:iCs/>
        </w:rPr>
        <w:t>simple search</w:t>
      </w:r>
      <w:r>
        <w:rPr>
          <w:rStyle w:val="size"/>
        </w:rPr>
        <w:t xml:space="preserve"> screen there is a drop</w:t>
      </w:r>
      <w:r w:rsidR="009F7B58">
        <w:rPr>
          <w:rStyle w:val="size"/>
        </w:rPr>
        <w:t>-</w:t>
      </w:r>
      <w:r>
        <w:rPr>
          <w:rStyle w:val="size"/>
        </w:rPr>
        <w:t>down menu with a list of 60 languages to choose from.</w:t>
      </w:r>
    </w:p>
    <w:p w14:paraId="1162C9AE" w14:textId="031A0074" w:rsidR="009F7B58" w:rsidRDefault="00EB703C" w:rsidP="009F7B58">
      <w:pPr>
        <w:pStyle w:val="NormalWeb"/>
        <w:spacing w:before="0" w:beforeAutospacing="0" w:after="0" w:afterAutospacing="0"/>
      </w:pPr>
      <w:r>
        <w:rPr>
          <w:rStyle w:val="size"/>
        </w:rPr>
        <w:t> </w:t>
      </w:r>
    </w:p>
    <w:p w14:paraId="63A2C727" w14:textId="405A4F71" w:rsidR="00EB703C" w:rsidRDefault="00EB703C" w:rsidP="00EB703C">
      <w:pPr>
        <w:pStyle w:val="NormalWeb"/>
        <w:spacing w:before="0" w:beforeAutospacing="0" w:after="0" w:afterAutospacing="0"/>
      </w:pPr>
    </w:p>
    <w:p w14:paraId="76BF0E8A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noProof/>
          <w:color w:val="000000"/>
          <w:sz w:val="18"/>
          <w:szCs w:val="18"/>
        </w:rPr>
        <w:drawing>
          <wp:inline distT="0" distB="0" distL="0" distR="0" wp14:anchorId="5D4A287E" wp14:editId="010048A3">
            <wp:extent cx="1209675" cy="714375"/>
            <wp:effectExtent l="0" t="0" r="9525" b="9525"/>
            <wp:docPr id="1" name="Picture 1" descr="Description: Description: Description: EAL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AL Librar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A924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  <w:color w:val="000000"/>
          <w:sz w:val="18"/>
          <w:szCs w:val="18"/>
        </w:rPr>
        <w:t> </w:t>
      </w:r>
    </w:p>
    <w:p w14:paraId="2D6E77DC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font"/>
          <w:rFonts w:ascii="Wingdings" w:hAnsi="Wingdings"/>
        </w:rPr>
        <w:t></w:t>
      </w:r>
      <w:r>
        <w:rPr>
          <w:rStyle w:val="size"/>
        </w:rPr>
        <w:t xml:space="preserve"> GPO Box 169 Hobart 7001</w:t>
      </w:r>
    </w:p>
    <w:p w14:paraId="01F90C17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</w:rPr>
        <w:t>30 Raminea Rd, Lindisfarne</w:t>
      </w:r>
    </w:p>
    <w:p w14:paraId="4A5187AD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</w:rPr>
        <w:t>P: 616 55480 </w:t>
      </w:r>
    </w:p>
    <w:p w14:paraId="34CECFF7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</w:rPr>
        <w:t>E</w:t>
      </w:r>
      <w:bookmarkStart w:id="0" w:name="_GoBack"/>
      <w:bookmarkEnd w:id="0"/>
      <w:r>
        <w:rPr>
          <w:rStyle w:val="size"/>
        </w:rPr>
        <w:t xml:space="preserve">: </w:t>
      </w:r>
      <w:hyperlink r:id="rId13" w:history="1">
        <w:r>
          <w:rPr>
            <w:rStyle w:val="colour"/>
            <w:color w:val="0000FF"/>
            <w:u w:val="single"/>
          </w:rPr>
          <w:t>mary.blake@education.tas.gov.au</w:t>
        </w:r>
      </w:hyperlink>
    </w:p>
    <w:p w14:paraId="5D9F0418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  <w:color w:val="000000"/>
          <w:sz w:val="18"/>
          <w:szCs w:val="18"/>
        </w:rPr>
        <w:t> </w:t>
      </w:r>
    </w:p>
    <w:p w14:paraId="386CE236" w14:textId="77777777" w:rsidR="00EB703C" w:rsidRDefault="00EB703C" w:rsidP="00EB703C">
      <w:pPr>
        <w:pStyle w:val="NormalWeb"/>
        <w:spacing w:before="0" w:beforeAutospacing="0" w:after="0" w:afterAutospacing="0"/>
      </w:pPr>
      <w:r>
        <w:rPr>
          <w:rStyle w:val="size"/>
          <w:color w:val="000000"/>
          <w:sz w:val="18"/>
          <w:szCs w:val="18"/>
        </w:rPr>
        <w:t> </w:t>
      </w:r>
    </w:p>
    <w:p w14:paraId="442F151F" w14:textId="77777777" w:rsidR="00EB703C" w:rsidRDefault="00EB703C"/>
    <w:sectPr w:rsidR="00EB7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3C"/>
    <w:rsid w:val="004D642F"/>
    <w:rsid w:val="009F7B58"/>
    <w:rsid w:val="00E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42D2"/>
  <w15:chartTrackingRefBased/>
  <w15:docId w15:val="{A7D69453-74F8-4AD6-BDF0-D5D0820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0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03C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font">
    <w:name w:val="font"/>
    <w:basedOn w:val="DefaultParagraphFont"/>
    <w:rsid w:val="00EB703C"/>
  </w:style>
  <w:style w:type="character" w:customStyle="1" w:styleId="size">
    <w:name w:val="size"/>
    <w:basedOn w:val="DefaultParagraphFont"/>
    <w:rsid w:val="00EB703C"/>
  </w:style>
  <w:style w:type="character" w:customStyle="1" w:styleId="colour">
    <w:name w:val="colour"/>
    <w:basedOn w:val="DefaultParagraphFont"/>
    <w:rsid w:val="00EB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rice.com/" TargetMode="External"/><Relationship Id="rId13" Type="http://schemas.openxmlformats.org/officeDocument/2006/relationships/hyperlink" Target="mailto:mary.blake@education.tas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lash.abc.net.au/home" TargetMode="External"/><Relationship Id="rId12" Type="http://schemas.openxmlformats.org/officeDocument/2006/relationships/image" Target="cid:image001.jpg@01D32AFA.1833B9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l.brainpop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odb.ca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childrenslibrary.org/" TargetMode="External"/><Relationship Id="rId4" Type="http://schemas.openxmlformats.org/officeDocument/2006/relationships/hyperlink" Target="http://www.kwarp.com/portfolio/grammarninja.html" TargetMode="External"/><Relationship Id="rId9" Type="http://schemas.openxmlformats.org/officeDocument/2006/relationships/hyperlink" Target="http://www.literactive.com/Download/live.asp?swf=story_files/washing_line_rhyme_US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2017-09-11T09:36:00Z</dcterms:created>
  <dcterms:modified xsi:type="dcterms:W3CDTF">2018-07-04T05:32:00Z</dcterms:modified>
</cp:coreProperties>
</file>